
<file path=[Content_Types].xml><?xml version="1.0" encoding="utf-8"?>
<Types xmlns="http://schemas.openxmlformats.org/package/2006/content-types"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W w:w="14294" w:type="dxa"/>
        <w:tblInd w:w="-396" w:type="dxa"/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4106"/>
        <w:gridCol w:w="3184"/>
        <w:gridCol w:w="3420"/>
        <w:gridCol w:w="3584"/>
      </w:tblGrid>
      <w:tr w:rsidR="00B704BC" w:rsidRPr="004D0148" w:rsidTr="004D0148">
        <w:trPr>
          <w:trHeight w:val="1069"/>
        </w:trPr>
        <w:tc>
          <w:tcPr>
            <w:tcW w:w="410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E6E6E6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3E487B" w:rsidRPr="004D0148" w:rsidRDefault="00B704BC" w:rsidP="00B704BC">
            <w:pPr>
              <w:rPr>
                <w:sz w:val="20"/>
                <w:szCs w:val="20"/>
              </w:rPr>
            </w:pPr>
            <w:bookmarkStart w:id="0" w:name="_GoBack"/>
            <w:bookmarkEnd w:id="0"/>
            <w:r w:rsidRPr="004D0148">
              <w:rPr>
                <w:sz w:val="20"/>
                <w:szCs w:val="20"/>
              </w:rPr>
              <w:t xml:space="preserve">A. What are the key </w:t>
            </w:r>
            <w:r w:rsidRPr="004D0148">
              <w:rPr>
                <w:sz w:val="20"/>
                <w:szCs w:val="20"/>
                <w:u w:val="single"/>
              </w:rPr>
              <w:t>gender relations</w:t>
            </w:r>
            <w:r w:rsidRPr="004D0148">
              <w:rPr>
                <w:sz w:val="20"/>
                <w:szCs w:val="20"/>
              </w:rPr>
              <w:t xml:space="preserve"> that affect women and girls and men and boys? (Consider this question for each of the five dimensions, listed below.)</w:t>
            </w:r>
          </w:p>
        </w:tc>
        <w:tc>
          <w:tcPr>
            <w:tcW w:w="31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E6E6E6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3E487B" w:rsidRPr="004D0148" w:rsidRDefault="00B704BC" w:rsidP="00B704BC">
            <w:pPr>
              <w:rPr>
                <w:sz w:val="20"/>
                <w:szCs w:val="20"/>
              </w:rPr>
            </w:pPr>
            <w:r w:rsidRPr="004D0148">
              <w:rPr>
                <w:sz w:val="20"/>
                <w:szCs w:val="20"/>
              </w:rPr>
              <w:t>B. What other information is missing -but necessary- about gender relations?</w:t>
            </w:r>
          </w:p>
        </w:tc>
        <w:tc>
          <w:tcPr>
            <w:tcW w:w="34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E6E6E6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3E487B" w:rsidRPr="004D0148" w:rsidRDefault="00B704BC" w:rsidP="00B704BC">
            <w:pPr>
              <w:rPr>
                <w:sz w:val="20"/>
                <w:szCs w:val="20"/>
              </w:rPr>
            </w:pPr>
            <w:r w:rsidRPr="004D0148">
              <w:rPr>
                <w:sz w:val="20"/>
                <w:szCs w:val="20"/>
              </w:rPr>
              <w:t>C. What are the</w:t>
            </w:r>
            <w:r w:rsidRPr="004D0148">
              <w:rPr>
                <w:sz w:val="20"/>
                <w:szCs w:val="20"/>
                <w:u w:val="single"/>
              </w:rPr>
              <w:t xml:space="preserve"> gender-based constraints </w:t>
            </w:r>
            <w:r w:rsidRPr="004D0148">
              <w:rPr>
                <w:sz w:val="20"/>
                <w:szCs w:val="20"/>
              </w:rPr>
              <w:t>to reaching program objectives?</w:t>
            </w:r>
          </w:p>
        </w:tc>
        <w:tc>
          <w:tcPr>
            <w:tcW w:w="35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E6E6E6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3E487B" w:rsidRPr="004D0148" w:rsidRDefault="00B704BC" w:rsidP="00B704BC">
            <w:pPr>
              <w:rPr>
                <w:sz w:val="20"/>
                <w:szCs w:val="20"/>
              </w:rPr>
            </w:pPr>
            <w:r w:rsidRPr="004D0148">
              <w:rPr>
                <w:sz w:val="20"/>
                <w:szCs w:val="20"/>
              </w:rPr>
              <w:t xml:space="preserve">D. What are the </w:t>
            </w:r>
            <w:r w:rsidRPr="004D0148">
              <w:rPr>
                <w:sz w:val="20"/>
                <w:szCs w:val="20"/>
                <w:u w:val="single"/>
              </w:rPr>
              <w:t xml:space="preserve">gender-based opportunities </w:t>
            </w:r>
            <w:r w:rsidRPr="004D0148">
              <w:rPr>
                <w:sz w:val="20"/>
                <w:szCs w:val="20"/>
              </w:rPr>
              <w:t>to reaching program objectives?</w:t>
            </w:r>
          </w:p>
        </w:tc>
      </w:tr>
      <w:tr w:rsidR="00B704BC" w:rsidRPr="004D0148" w:rsidTr="00B704BC">
        <w:trPr>
          <w:trHeight w:val="439"/>
        </w:trPr>
        <w:tc>
          <w:tcPr>
            <w:tcW w:w="1429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E6E6E6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3E487B" w:rsidRPr="004D0148" w:rsidRDefault="00B704BC" w:rsidP="00B704BC">
            <w:pPr>
              <w:rPr>
                <w:sz w:val="20"/>
                <w:szCs w:val="20"/>
              </w:rPr>
            </w:pPr>
            <w:r w:rsidRPr="004D0148">
              <w:rPr>
                <w:sz w:val="20"/>
                <w:szCs w:val="20"/>
              </w:rPr>
              <w:t>Be sure to consider these relations in different contexts—individual, partners, family and communities, healthcare and other institutions, policies</w:t>
            </w:r>
          </w:p>
        </w:tc>
      </w:tr>
      <w:tr w:rsidR="00B704BC" w:rsidRPr="004D0148" w:rsidTr="00B704BC">
        <w:trPr>
          <w:trHeight w:val="5809"/>
        </w:trPr>
        <w:tc>
          <w:tcPr>
            <w:tcW w:w="410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B704BC" w:rsidRPr="004D0148" w:rsidRDefault="00B704BC" w:rsidP="00B704BC">
            <w:pPr>
              <w:rPr>
                <w:sz w:val="20"/>
                <w:szCs w:val="20"/>
              </w:rPr>
            </w:pPr>
            <w:r w:rsidRPr="004D0148">
              <w:rPr>
                <w:b/>
                <w:bCs/>
                <w:sz w:val="20"/>
                <w:szCs w:val="20"/>
              </w:rPr>
              <w:t> Practices, roles, and participation</w:t>
            </w:r>
          </w:p>
          <w:p w:rsidR="00B704BC" w:rsidRPr="004D0148" w:rsidRDefault="00B704BC" w:rsidP="00B704BC">
            <w:pPr>
              <w:rPr>
                <w:sz w:val="20"/>
                <w:szCs w:val="20"/>
              </w:rPr>
            </w:pPr>
            <w:r w:rsidRPr="004D0148">
              <w:rPr>
                <w:b/>
                <w:bCs/>
                <w:sz w:val="20"/>
                <w:szCs w:val="20"/>
              </w:rPr>
              <w:t> </w:t>
            </w:r>
          </w:p>
          <w:p w:rsidR="00B704BC" w:rsidRPr="004D0148" w:rsidRDefault="00B704BC" w:rsidP="00B704BC">
            <w:pPr>
              <w:rPr>
                <w:sz w:val="20"/>
                <w:szCs w:val="20"/>
              </w:rPr>
            </w:pPr>
            <w:r w:rsidRPr="004D0148">
              <w:rPr>
                <w:b/>
                <w:bCs/>
                <w:sz w:val="20"/>
                <w:szCs w:val="20"/>
              </w:rPr>
              <w:t>  </w:t>
            </w:r>
          </w:p>
          <w:p w:rsidR="00B704BC" w:rsidRPr="004D0148" w:rsidRDefault="00B704BC" w:rsidP="00B704BC">
            <w:pPr>
              <w:spacing w:after="0" w:line="240" w:lineRule="auto"/>
              <w:rPr>
                <w:sz w:val="20"/>
                <w:szCs w:val="20"/>
              </w:rPr>
            </w:pPr>
            <w:r w:rsidRPr="004D0148">
              <w:rPr>
                <w:b/>
                <w:bCs/>
                <w:sz w:val="20"/>
                <w:szCs w:val="20"/>
              </w:rPr>
              <w:t>Knowledge, beliefs, perceptions</w:t>
            </w:r>
          </w:p>
          <w:p w:rsidR="00B704BC" w:rsidRPr="004D0148" w:rsidRDefault="00B704BC" w:rsidP="00B704BC">
            <w:pPr>
              <w:spacing w:after="0" w:line="240" w:lineRule="auto"/>
              <w:rPr>
                <w:sz w:val="20"/>
                <w:szCs w:val="20"/>
              </w:rPr>
            </w:pPr>
            <w:r w:rsidRPr="004D0148">
              <w:rPr>
                <w:b/>
                <w:bCs/>
                <w:sz w:val="20"/>
                <w:szCs w:val="20"/>
              </w:rPr>
              <w:t>(some of which are norms)</w:t>
            </w:r>
          </w:p>
          <w:p w:rsidR="00B704BC" w:rsidRPr="004D0148" w:rsidRDefault="00B704BC" w:rsidP="00B704BC">
            <w:pPr>
              <w:rPr>
                <w:sz w:val="20"/>
                <w:szCs w:val="20"/>
              </w:rPr>
            </w:pPr>
            <w:r w:rsidRPr="004D0148">
              <w:rPr>
                <w:b/>
                <w:bCs/>
                <w:sz w:val="20"/>
                <w:szCs w:val="20"/>
              </w:rPr>
              <w:t> </w:t>
            </w:r>
          </w:p>
          <w:p w:rsidR="00B704BC" w:rsidRPr="004D0148" w:rsidRDefault="00B704BC" w:rsidP="00B704BC">
            <w:pPr>
              <w:rPr>
                <w:sz w:val="20"/>
                <w:szCs w:val="20"/>
              </w:rPr>
            </w:pPr>
            <w:r w:rsidRPr="004D0148">
              <w:rPr>
                <w:b/>
                <w:bCs/>
                <w:sz w:val="20"/>
                <w:szCs w:val="20"/>
              </w:rPr>
              <w:t> </w:t>
            </w:r>
          </w:p>
          <w:p w:rsidR="00B704BC" w:rsidRPr="004D0148" w:rsidRDefault="00B704BC" w:rsidP="00B704BC">
            <w:pPr>
              <w:rPr>
                <w:sz w:val="20"/>
                <w:szCs w:val="20"/>
              </w:rPr>
            </w:pPr>
            <w:r w:rsidRPr="004D0148">
              <w:rPr>
                <w:b/>
                <w:bCs/>
                <w:sz w:val="20"/>
                <w:szCs w:val="20"/>
              </w:rPr>
              <w:t>Access to assets</w:t>
            </w:r>
          </w:p>
          <w:p w:rsidR="00B704BC" w:rsidRPr="004D0148" w:rsidRDefault="00B704BC" w:rsidP="00B704BC">
            <w:pPr>
              <w:rPr>
                <w:sz w:val="20"/>
                <w:szCs w:val="20"/>
              </w:rPr>
            </w:pPr>
            <w:r w:rsidRPr="004D0148">
              <w:rPr>
                <w:b/>
                <w:bCs/>
                <w:sz w:val="20"/>
                <w:szCs w:val="20"/>
              </w:rPr>
              <w:t> </w:t>
            </w:r>
          </w:p>
          <w:p w:rsidR="00B704BC" w:rsidRPr="004D0148" w:rsidRDefault="00B704BC" w:rsidP="00B704BC">
            <w:pPr>
              <w:rPr>
                <w:sz w:val="20"/>
                <w:szCs w:val="20"/>
              </w:rPr>
            </w:pPr>
            <w:r w:rsidRPr="004D0148">
              <w:rPr>
                <w:b/>
                <w:bCs/>
                <w:sz w:val="20"/>
                <w:szCs w:val="20"/>
              </w:rPr>
              <w:t>  </w:t>
            </w:r>
          </w:p>
          <w:p w:rsidR="00B704BC" w:rsidRPr="004D0148" w:rsidRDefault="00B704BC" w:rsidP="00B704BC">
            <w:pPr>
              <w:rPr>
                <w:sz w:val="20"/>
                <w:szCs w:val="20"/>
              </w:rPr>
            </w:pPr>
            <w:r w:rsidRPr="004D0148">
              <w:rPr>
                <w:b/>
                <w:bCs/>
                <w:sz w:val="20"/>
                <w:szCs w:val="20"/>
              </w:rPr>
              <w:t>Legal rights and status</w:t>
            </w:r>
          </w:p>
          <w:p w:rsidR="00B704BC" w:rsidRPr="004D0148" w:rsidRDefault="00B704BC" w:rsidP="00B704BC">
            <w:pPr>
              <w:rPr>
                <w:sz w:val="20"/>
                <w:szCs w:val="20"/>
              </w:rPr>
            </w:pPr>
            <w:r w:rsidRPr="004D0148">
              <w:rPr>
                <w:b/>
                <w:bCs/>
                <w:sz w:val="20"/>
                <w:szCs w:val="20"/>
              </w:rPr>
              <w:t> </w:t>
            </w:r>
          </w:p>
          <w:p w:rsidR="00B704BC" w:rsidRPr="004D0148" w:rsidRDefault="00B704BC" w:rsidP="00B704BC">
            <w:pPr>
              <w:rPr>
                <w:sz w:val="20"/>
                <w:szCs w:val="20"/>
              </w:rPr>
            </w:pPr>
            <w:r w:rsidRPr="004D0148">
              <w:rPr>
                <w:b/>
                <w:bCs/>
                <w:sz w:val="20"/>
                <w:szCs w:val="20"/>
              </w:rPr>
              <w:t>  </w:t>
            </w:r>
          </w:p>
          <w:p w:rsidR="00B704BC" w:rsidRPr="004D0148" w:rsidRDefault="00B704BC" w:rsidP="00B704BC">
            <w:pPr>
              <w:rPr>
                <w:sz w:val="20"/>
                <w:szCs w:val="20"/>
              </w:rPr>
            </w:pPr>
            <w:r w:rsidRPr="004D0148">
              <w:rPr>
                <w:b/>
                <w:bCs/>
                <w:sz w:val="20"/>
                <w:szCs w:val="20"/>
              </w:rPr>
              <w:t>Power and decision making</w:t>
            </w:r>
          </w:p>
          <w:p w:rsidR="00B704BC" w:rsidRPr="004D0148" w:rsidRDefault="00B704BC" w:rsidP="00B704BC">
            <w:pPr>
              <w:rPr>
                <w:sz w:val="20"/>
                <w:szCs w:val="20"/>
              </w:rPr>
            </w:pPr>
            <w:r w:rsidRPr="004D0148">
              <w:rPr>
                <w:b/>
                <w:bCs/>
                <w:sz w:val="20"/>
                <w:szCs w:val="20"/>
              </w:rPr>
              <w:t> </w:t>
            </w:r>
          </w:p>
          <w:p w:rsidR="003E487B" w:rsidRPr="004D0148" w:rsidRDefault="00B704BC" w:rsidP="00B704BC">
            <w:pPr>
              <w:rPr>
                <w:sz w:val="20"/>
                <w:szCs w:val="20"/>
              </w:rPr>
            </w:pPr>
            <w:r w:rsidRPr="004D0148">
              <w:rPr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31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3E487B" w:rsidRPr="004D0148" w:rsidRDefault="00B704BC" w:rsidP="00B704BC">
            <w:pPr>
              <w:rPr>
                <w:sz w:val="20"/>
                <w:szCs w:val="20"/>
              </w:rPr>
            </w:pPr>
            <w:r w:rsidRPr="004D0148">
              <w:rPr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34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B704BC" w:rsidRPr="004D0148" w:rsidRDefault="00B704BC" w:rsidP="00B704BC">
            <w:pPr>
              <w:rPr>
                <w:sz w:val="20"/>
                <w:szCs w:val="20"/>
              </w:rPr>
            </w:pPr>
            <w:r w:rsidRPr="004D0148">
              <w:rPr>
                <w:b/>
                <w:bCs/>
                <w:sz w:val="20"/>
                <w:szCs w:val="20"/>
              </w:rPr>
              <w:t> </w:t>
            </w:r>
          </w:p>
          <w:p w:rsidR="00B704BC" w:rsidRPr="004D0148" w:rsidRDefault="00B704BC" w:rsidP="00B704BC">
            <w:pPr>
              <w:rPr>
                <w:sz w:val="20"/>
                <w:szCs w:val="20"/>
              </w:rPr>
            </w:pPr>
            <w:r w:rsidRPr="004D0148">
              <w:rPr>
                <w:b/>
                <w:bCs/>
                <w:sz w:val="20"/>
                <w:szCs w:val="20"/>
              </w:rPr>
              <w:t> </w:t>
            </w:r>
          </w:p>
          <w:p w:rsidR="00B704BC" w:rsidRPr="004D0148" w:rsidRDefault="00B704BC" w:rsidP="00B704BC">
            <w:pPr>
              <w:rPr>
                <w:sz w:val="20"/>
                <w:szCs w:val="20"/>
              </w:rPr>
            </w:pPr>
            <w:r w:rsidRPr="004D0148">
              <w:rPr>
                <w:b/>
                <w:bCs/>
                <w:sz w:val="20"/>
                <w:szCs w:val="20"/>
              </w:rPr>
              <w:t> </w:t>
            </w:r>
          </w:p>
          <w:p w:rsidR="00B704BC" w:rsidRPr="004D0148" w:rsidRDefault="00B704BC" w:rsidP="00B704BC">
            <w:pPr>
              <w:rPr>
                <w:sz w:val="20"/>
                <w:szCs w:val="20"/>
              </w:rPr>
            </w:pPr>
            <w:r w:rsidRPr="004D0148">
              <w:rPr>
                <w:b/>
                <w:bCs/>
                <w:sz w:val="20"/>
                <w:szCs w:val="20"/>
              </w:rPr>
              <w:t> </w:t>
            </w:r>
          </w:p>
          <w:p w:rsidR="00B704BC" w:rsidRPr="004D0148" w:rsidRDefault="00B704BC" w:rsidP="00B704BC">
            <w:pPr>
              <w:rPr>
                <w:sz w:val="20"/>
                <w:szCs w:val="20"/>
              </w:rPr>
            </w:pPr>
            <w:r w:rsidRPr="004D0148">
              <w:rPr>
                <w:b/>
                <w:bCs/>
                <w:sz w:val="20"/>
                <w:szCs w:val="20"/>
              </w:rPr>
              <w:t> </w:t>
            </w:r>
          </w:p>
          <w:p w:rsidR="00B704BC" w:rsidRPr="004D0148" w:rsidRDefault="00B704BC" w:rsidP="00B704BC">
            <w:pPr>
              <w:rPr>
                <w:sz w:val="20"/>
                <w:szCs w:val="20"/>
              </w:rPr>
            </w:pPr>
            <w:r w:rsidRPr="004D0148">
              <w:rPr>
                <w:b/>
                <w:bCs/>
                <w:sz w:val="20"/>
                <w:szCs w:val="20"/>
              </w:rPr>
              <w:t> </w:t>
            </w:r>
          </w:p>
          <w:p w:rsidR="00B704BC" w:rsidRPr="004D0148" w:rsidRDefault="00B704BC" w:rsidP="00B704BC">
            <w:pPr>
              <w:rPr>
                <w:sz w:val="20"/>
                <w:szCs w:val="20"/>
              </w:rPr>
            </w:pPr>
            <w:r w:rsidRPr="004D0148">
              <w:rPr>
                <w:b/>
                <w:bCs/>
                <w:sz w:val="20"/>
                <w:szCs w:val="20"/>
              </w:rPr>
              <w:t> </w:t>
            </w:r>
          </w:p>
          <w:p w:rsidR="00B704BC" w:rsidRPr="004D0148" w:rsidRDefault="00B704BC" w:rsidP="00B704BC">
            <w:pPr>
              <w:rPr>
                <w:sz w:val="20"/>
                <w:szCs w:val="20"/>
              </w:rPr>
            </w:pPr>
            <w:r w:rsidRPr="004D0148">
              <w:rPr>
                <w:b/>
                <w:bCs/>
                <w:sz w:val="20"/>
                <w:szCs w:val="20"/>
              </w:rPr>
              <w:t> </w:t>
            </w:r>
          </w:p>
          <w:p w:rsidR="00B704BC" w:rsidRPr="004D0148" w:rsidRDefault="00B704BC" w:rsidP="00B704BC">
            <w:pPr>
              <w:rPr>
                <w:sz w:val="20"/>
                <w:szCs w:val="20"/>
              </w:rPr>
            </w:pPr>
            <w:r w:rsidRPr="004D0148">
              <w:rPr>
                <w:b/>
                <w:bCs/>
                <w:sz w:val="20"/>
                <w:szCs w:val="20"/>
              </w:rPr>
              <w:t> </w:t>
            </w:r>
          </w:p>
          <w:p w:rsidR="003E487B" w:rsidRPr="004D0148" w:rsidRDefault="00B704BC" w:rsidP="00B704BC">
            <w:pPr>
              <w:rPr>
                <w:sz w:val="20"/>
                <w:szCs w:val="20"/>
              </w:rPr>
            </w:pPr>
            <w:r w:rsidRPr="004D0148">
              <w:rPr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35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B704BC" w:rsidRPr="004D0148" w:rsidRDefault="00B704BC" w:rsidP="00B704BC">
            <w:pPr>
              <w:rPr>
                <w:sz w:val="20"/>
                <w:szCs w:val="20"/>
              </w:rPr>
            </w:pPr>
            <w:r w:rsidRPr="004D0148">
              <w:rPr>
                <w:b/>
                <w:bCs/>
                <w:sz w:val="20"/>
                <w:szCs w:val="20"/>
              </w:rPr>
              <w:t> </w:t>
            </w:r>
          </w:p>
          <w:p w:rsidR="00B704BC" w:rsidRPr="004D0148" w:rsidRDefault="00B704BC" w:rsidP="00B704BC">
            <w:pPr>
              <w:rPr>
                <w:sz w:val="20"/>
                <w:szCs w:val="20"/>
              </w:rPr>
            </w:pPr>
            <w:r w:rsidRPr="004D0148">
              <w:rPr>
                <w:b/>
                <w:bCs/>
                <w:sz w:val="20"/>
                <w:szCs w:val="20"/>
              </w:rPr>
              <w:t> </w:t>
            </w:r>
          </w:p>
          <w:p w:rsidR="00B704BC" w:rsidRPr="004D0148" w:rsidRDefault="00B704BC" w:rsidP="00B704BC">
            <w:pPr>
              <w:rPr>
                <w:sz w:val="20"/>
                <w:szCs w:val="20"/>
              </w:rPr>
            </w:pPr>
            <w:r w:rsidRPr="004D0148">
              <w:rPr>
                <w:b/>
                <w:bCs/>
                <w:sz w:val="20"/>
                <w:szCs w:val="20"/>
              </w:rPr>
              <w:t> </w:t>
            </w:r>
          </w:p>
          <w:p w:rsidR="00B704BC" w:rsidRPr="004D0148" w:rsidRDefault="00B704BC" w:rsidP="00B704BC">
            <w:pPr>
              <w:rPr>
                <w:sz w:val="20"/>
                <w:szCs w:val="20"/>
              </w:rPr>
            </w:pPr>
            <w:r w:rsidRPr="004D0148">
              <w:rPr>
                <w:b/>
                <w:bCs/>
                <w:sz w:val="20"/>
                <w:szCs w:val="20"/>
              </w:rPr>
              <w:t> </w:t>
            </w:r>
          </w:p>
          <w:p w:rsidR="00B704BC" w:rsidRPr="004D0148" w:rsidRDefault="00B704BC" w:rsidP="00B704BC">
            <w:pPr>
              <w:rPr>
                <w:sz w:val="20"/>
                <w:szCs w:val="20"/>
              </w:rPr>
            </w:pPr>
            <w:r w:rsidRPr="004D0148">
              <w:rPr>
                <w:b/>
                <w:bCs/>
                <w:sz w:val="20"/>
                <w:szCs w:val="20"/>
              </w:rPr>
              <w:t> </w:t>
            </w:r>
          </w:p>
          <w:p w:rsidR="00B704BC" w:rsidRPr="004D0148" w:rsidRDefault="00B704BC" w:rsidP="00B704BC">
            <w:pPr>
              <w:rPr>
                <w:sz w:val="20"/>
                <w:szCs w:val="20"/>
              </w:rPr>
            </w:pPr>
            <w:r w:rsidRPr="004D0148">
              <w:rPr>
                <w:b/>
                <w:bCs/>
                <w:sz w:val="20"/>
                <w:szCs w:val="20"/>
              </w:rPr>
              <w:t> </w:t>
            </w:r>
          </w:p>
          <w:p w:rsidR="00B704BC" w:rsidRPr="004D0148" w:rsidRDefault="00B704BC" w:rsidP="00B704BC">
            <w:pPr>
              <w:rPr>
                <w:sz w:val="20"/>
                <w:szCs w:val="20"/>
              </w:rPr>
            </w:pPr>
            <w:r w:rsidRPr="004D0148">
              <w:rPr>
                <w:b/>
                <w:bCs/>
                <w:sz w:val="20"/>
                <w:szCs w:val="20"/>
              </w:rPr>
              <w:t> </w:t>
            </w:r>
          </w:p>
          <w:p w:rsidR="00B704BC" w:rsidRPr="004D0148" w:rsidRDefault="00B704BC" w:rsidP="00B704BC">
            <w:pPr>
              <w:rPr>
                <w:sz w:val="20"/>
                <w:szCs w:val="20"/>
              </w:rPr>
            </w:pPr>
            <w:r w:rsidRPr="004D0148">
              <w:rPr>
                <w:b/>
                <w:bCs/>
                <w:sz w:val="20"/>
                <w:szCs w:val="20"/>
              </w:rPr>
              <w:t> </w:t>
            </w:r>
          </w:p>
          <w:p w:rsidR="00B704BC" w:rsidRPr="004D0148" w:rsidRDefault="00B704BC" w:rsidP="00B704BC">
            <w:pPr>
              <w:rPr>
                <w:sz w:val="20"/>
                <w:szCs w:val="20"/>
              </w:rPr>
            </w:pPr>
            <w:r w:rsidRPr="004D0148">
              <w:rPr>
                <w:b/>
                <w:bCs/>
                <w:sz w:val="20"/>
                <w:szCs w:val="20"/>
              </w:rPr>
              <w:t> </w:t>
            </w:r>
          </w:p>
          <w:p w:rsidR="00B704BC" w:rsidRPr="004D0148" w:rsidRDefault="00B704BC" w:rsidP="00B704BC">
            <w:pPr>
              <w:rPr>
                <w:sz w:val="20"/>
                <w:szCs w:val="20"/>
              </w:rPr>
            </w:pPr>
            <w:r w:rsidRPr="004D0148">
              <w:rPr>
                <w:b/>
                <w:bCs/>
                <w:sz w:val="20"/>
                <w:szCs w:val="20"/>
              </w:rPr>
              <w:t> </w:t>
            </w:r>
          </w:p>
          <w:p w:rsidR="00B704BC" w:rsidRPr="004D0148" w:rsidRDefault="00B704BC" w:rsidP="00B704BC">
            <w:pPr>
              <w:rPr>
                <w:sz w:val="20"/>
                <w:szCs w:val="20"/>
              </w:rPr>
            </w:pPr>
            <w:r w:rsidRPr="004D0148">
              <w:rPr>
                <w:b/>
                <w:bCs/>
                <w:sz w:val="20"/>
                <w:szCs w:val="20"/>
              </w:rPr>
              <w:t> </w:t>
            </w:r>
          </w:p>
          <w:p w:rsidR="00B704BC" w:rsidRPr="004D0148" w:rsidRDefault="00B704BC" w:rsidP="00B704BC">
            <w:pPr>
              <w:rPr>
                <w:sz w:val="20"/>
                <w:szCs w:val="20"/>
              </w:rPr>
            </w:pPr>
            <w:r w:rsidRPr="004D0148">
              <w:rPr>
                <w:b/>
                <w:bCs/>
                <w:sz w:val="20"/>
                <w:szCs w:val="20"/>
              </w:rPr>
              <w:t> </w:t>
            </w:r>
          </w:p>
          <w:p w:rsidR="00B704BC" w:rsidRPr="004D0148" w:rsidRDefault="00B704BC" w:rsidP="00B704BC">
            <w:pPr>
              <w:rPr>
                <w:sz w:val="20"/>
                <w:szCs w:val="20"/>
              </w:rPr>
            </w:pPr>
            <w:r w:rsidRPr="004D0148">
              <w:rPr>
                <w:b/>
                <w:bCs/>
                <w:sz w:val="20"/>
                <w:szCs w:val="20"/>
              </w:rPr>
              <w:t> </w:t>
            </w:r>
          </w:p>
          <w:p w:rsidR="00B704BC" w:rsidRPr="004D0148" w:rsidRDefault="00B704BC" w:rsidP="00B704BC">
            <w:pPr>
              <w:rPr>
                <w:sz w:val="20"/>
                <w:szCs w:val="20"/>
              </w:rPr>
            </w:pPr>
            <w:r w:rsidRPr="004D0148">
              <w:rPr>
                <w:b/>
                <w:bCs/>
                <w:sz w:val="20"/>
                <w:szCs w:val="20"/>
              </w:rPr>
              <w:t> </w:t>
            </w:r>
          </w:p>
          <w:p w:rsidR="003E487B" w:rsidRPr="004D0148" w:rsidRDefault="003E487B" w:rsidP="00B704BC">
            <w:pPr>
              <w:rPr>
                <w:sz w:val="20"/>
                <w:szCs w:val="20"/>
              </w:rPr>
            </w:pPr>
          </w:p>
        </w:tc>
      </w:tr>
    </w:tbl>
    <w:p w:rsidR="006275E6" w:rsidRDefault="004D0148">
      <w:r>
        <w:rPr>
          <w:noProof/>
        </w:rPr>
        <w:drawing>
          <wp:anchor distT="0" distB="0" distL="114300" distR="114300" simplePos="0" relativeHeight="251658240" behindDoc="0" locked="0" layoutInCell="1" allowOverlap="1" wp14:anchorId="5BF770C5" wp14:editId="3EAE2044">
            <wp:simplePos x="0" y="0"/>
            <wp:positionH relativeFrom="column">
              <wp:posOffset>5842635</wp:posOffset>
            </wp:positionH>
            <wp:positionV relativeFrom="paragraph">
              <wp:posOffset>123825</wp:posOffset>
            </wp:positionV>
            <wp:extent cx="950595" cy="559435"/>
            <wp:effectExtent l="0" t="0" r="1905" b="0"/>
            <wp:wrapSquare wrapText="bothSides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0595" cy="559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59264" behindDoc="0" locked="0" layoutInCell="1" allowOverlap="1" wp14:anchorId="4606DF76" wp14:editId="10B78CAF">
            <wp:simplePos x="0" y="0"/>
            <wp:positionH relativeFrom="column">
              <wp:posOffset>7020560</wp:posOffset>
            </wp:positionH>
            <wp:positionV relativeFrom="paragraph">
              <wp:posOffset>172720</wp:posOffset>
            </wp:positionV>
            <wp:extent cx="597535" cy="485140"/>
            <wp:effectExtent l="0" t="0" r="0" b="0"/>
            <wp:wrapSquare wrapText="bothSides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535" cy="485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60288" behindDoc="0" locked="0" layoutInCell="1" allowOverlap="1" wp14:anchorId="6C9CCEBE" wp14:editId="56B43F91">
            <wp:simplePos x="0" y="0"/>
            <wp:positionH relativeFrom="column">
              <wp:posOffset>7919720</wp:posOffset>
            </wp:positionH>
            <wp:positionV relativeFrom="paragraph">
              <wp:posOffset>155575</wp:posOffset>
            </wp:positionV>
            <wp:extent cx="511175" cy="493395"/>
            <wp:effectExtent l="0" t="0" r="3175" b="1905"/>
            <wp:wrapSquare wrapText="bothSides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1175" cy="4933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6275E6" w:rsidSect="00B704BC">
      <w:headerReference w:type="default" r:id="rId10"/>
      <w:pgSz w:w="15840" w:h="12240" w:orient="landscape"/>
      <w:pgMar w:top="1170" w:right="1440" w:bottom="63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4E0BC3" w:rsidRDefault="004E0BC3" w:rsidP="00B704BC">
      <w:pPr>
        <w:spacing w:after="0" w:line="240" w:lineRule="auto"/>
      </w:pPr>
      <w:r>
        <w:separator/>
      </w:r>
    </w:p>
  </w:endnote>
  <w:endnote w:type="continuationSeparator" w:id="0">
    <w:p w:rsidR="004E0BC3" w:rsidRDefault="004E0BC3" w:rsidP="00B704B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4E0BC3" w:rsidRDefault="004E0BC3" w:rsidP="00B704BC">
      <w:pPr>
        <w:spacing w:after="0" w:line="240" w:lineRule="auto"/>
      </w:pPr>
      <w:r>
        <w:separator/>
      </w:r>
    </w:p>
  </w:footnote>
  <w:footnote w:type="continuationSeparator" w:id="0">
    <w:p w:rsidR="004E0BC3" w:rsidRDefault="004E0BC3" w:rsidP="00B704B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704BC" w:rsidRPr="00B704BC" w:rsidRDefault="00B704BC">
    <w:pPr>
      <w:pStyle w:val="Header"/>
      <w:rPr>
        <w:sz w:val="32"/>
      </w:rPr>
    </w:pPr>
    <w:r w:rsidRPr="00B704BC">
      <w:rPr>
        <w:sz w:val="32"/>
      </w:rPr>
      <w:t>Table 1:  Gender Analysis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704BC"/>
    <w:rsid w:val="00006AE4"/>
    <w:rsid w:val="0008459F"/>
    <w:rsid w:val="003E487B"/>
    <w:rsid w:val="004D0148"/>
    <w:rsid w:val="004E0BC3"/>
    <w:rsid w:val="006047C2"/>
    <w:rsid w:val="006275E6"/>
    <w:rsid w:val="006371B7"/>
    <w:rsid w:val="00876EC7"/>
    <w:rsid w:val="00905099"/>
    <w:rsid w:val="00B704B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B704BC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B704BC"/>
  </w:style>
  <w:style w:type="paragraph" w:styleId="Footer">
    <w:name w:val="footer"/>
    <w:basedOn w:val="Normal"/>
    <w:link w:val="FooterChar"/>
    <w:uiPriority w:val="99"/>
    <w:unhideWhenUsed/>
    <w:rsid w:val="00B704BC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B704BC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B704BC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B704BC"/>
  </w:style>
  <w:style w:type="paragraph" w:styleId="Footer">
    <w:name w:val="footer"/>
    <w:basedOn w:val="Normal"/>
    <w:link w:val="FooterChar"/>
    <w:uiPriority w:val="99"/>
    <w:unhideWhenUsed/>
    <w:rsid w:val="00B704BC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B704BC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14846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wmf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header" Target="header1.xml"/><Relationship Id="rId4" Type="http://schemas.openxmlformats.org/officeDocument/2006/relationships/webSettings" Target="webSettings.xml"/><Relationship Id="rId9" Type="http://schemas.openxmlformats.org/officeDocument/2006/relationships/image" Target="media/image3.w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115</Words>
  <Characters>656</Characters>
  <Application>Microsoft Office Word</Application>
  <DocSecurity>0</DocSecurity>
  <Lines>5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Futures Group</Company>
  <LinksUpToDate>false</LinksUpToDate>
  <CharactersWithSpaces>770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Mary</dc:creator>
  <cp:lastModifiedBy>Samhita</cp:lastModifiedBy>
  <cp:revision>2</cp:revision>
  <dcterms:created xsi:type="dcterms:W3CDTF">2013-11-20T16:00:00Z</dcterms:created>
  <dcterms:modified xsi:type="dcterms:W3CDTF">2013-11-20T16:00:00Z</dcterms:modified>
</cp:coreProperties>
</file>